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60"/>
        <w:jc w:val="center"/>
        <w:rPr>
          <w:color w:val="0000CC"/>
        </w:rPr>
      </w:pPr>
      <w:r>
        <w:rPr>
          <w:color w:val="0070C0"/>
        </w:rPr>
        <w:t xml:space="preserve"> </w:t>
      </w:r>
      <w:r>
        <w:rPr>
          <w:color w:val="0000CC"/>
        </w:rPr>
        <w:t>Госкорпорация «Роскосмос»</w:t>
      </w:r>
    </w:p>
    <w:p>
      <w:pPr>
        <w:pStyle w:val="Normal"/>
        <w:spacing w:before="0" w:after="60"/>
        <w:ind w:left="709" w:hanging="709"/>
        <w:jc w:val="center"/>
        <w:rPr>
          <w:color w:val="0000CC"/>
          <w:szCs w:val="24"/>
        </w:rPr>
      </w:pPr>
      <w:r>
        <w:rPr>
          <w:color w:val="0000CC"/>
          <w:szCs w:val="24"/>
        </w:rPr>
        <w:t xml:space="preserve">федеральное казенное предприятие "Научно-испытательный центр ракетно-космической промышленности" </w:t>
      </w:r>
    </w:p>
    <w:p>
      <w:pPr>
        <w:pStyle w:val="Normal"/>
        <w:spacing w:before="0" w:after="60"/>
        <w:ind w:left="709" w:hanging="709"/>
        <w:jc w:val="right"/>
        <w:rPr>
          <w:color w:val="0000CC"/>
          <w:sz w:val="52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228600</wp:posOffset>
            </wp:positionH>
            <wp:positionV relativeFrom="paragraph">
              <wp:posOffset>112395</wp:posOffset>
            </wp:positionV>
            <wp:extent cx="571500" cy="457200"/>
            <wp:effectExtent l="0" t="0" r="0" b="0"/>
            <wp:wrapNone/>
            <wp:docPr id="1" name="Рисунок 1" descr="C:\Логотип НИИХИММА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Логотип НИИХИММАШ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CC"/>
          <w:sz w:val="52"/>
        </w:rPr>
        <w:t>ФКП «НИЦ РКП»</w:t>
      </w:r>
      <w:r>
        <w:rPr>
          <w:color w:val="0000CC"/>
          <w:szCs w:val="16"/>
        </w:rPr>
        <w:t xml:space="preserve">            </w:t>
      </w:r>
      <w:r>
        <w:rPr/>
        <w:drawing>
          <wp:inline distT="0" distB="0" distL="0" distR="0">
            <wp:extent cx="1343025" cy="514350"/>
            <wp:effectExtent l="0" t="0" r="0" b="0"/>
            <wp:docPr id="2" name="Рисунок 4" descr="3орд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3ордена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>
          <w:top w:val="single" w:sz="4" w:space="1" w:color="0000FF"/>
        </w:pBdr>
        <w:spacing w:before="0" w:after="0"/>
        <w:jc w:val="center"/>
        <w:rPr>
          <w:color w:val="0000CC"/>
          <w:sz w:val="16"/>
          <w:szCs w:val="16"/>
        </w:rPr>
      </w:pPr>
      <w:r>
        <w:rPr>
          <w:color w:val="0000CC"/>
          <w:sz w:val="16"/>
          <w:szCs w:val="16"/>
        </w:rPr>
        <w:t xml:space="preserve">Факс (496)546-7698, Тел.(496)556-2270, (496)546-3321. Телекс 846246 АГАТ. </w:t>
      </w:r>
      <w:r>
        <w:rPr>
          <w:color w:val="0000CC"/>
          <w:sz w:val="16"/>
          <w:szCs w:val="16"/>
          <w:lang w:val="en-US"/>
        </w:rPr>
        <w:t>E</w:t>
      </w:r>
      <w:r>
        <w:rPr>
          <w:color w:val="0000CC"/>
          <w:sz w:val="16"/>
          <w:szCs w:val="16"/>
        </w:rPr>
        <w:t>-</w:t>
      </w:r>
      <w:r>
        <w:rPr>
          <w:color w:val="0000CC"/>
          <w:sz w:val="16"/>
          <w:szCs w:val="16"/>
          <w:lang w:val="en-US"/>
        </w:rPr>
        <w:t>mail</w:t>
      </w:r>
      <w:r>
        <w:rPr>
          <w:color w:val="0000CC"/>
          <w:sz w:val="16"/>
          <w:szCs w:val="16"/>
        </w:rPr>
        <w:t xml:space="preserve">: </w:t>
      </w:r>
      <w:hyperlink r:id="rId4" w:tgtFrame="mailto:mail@nic-rkp.ru">
        <w:r>
          <w:rPr>
            <w:sz w:val="16"/>
            <w:szCs w:val="16"/>
            <w:lang w:val="en-US"/>
          </w:rPr>
          <w:t>mail</w:t>
        </w:r>
        <w:r>
          <w:rPr>
            <w:sz w:val="16"/>
            <w:szCs w:val="16"/>
          </w:rPr>
          <w:t>@</w:t>
        </w:r>
        <w:r>
          <w:rPr>
            <w:sz w:val="16"/>
            <w:szCs w:val="16"/>
            <w:lang w:val="en-US"/>
          </w:rPr>
          <w:t>nic</w:t>
        </w:r>
        <w:r>
          <w:rPr>
            <w:sz w:val="16"/>
            <w:szCs w:val="16"/>
          </w:rPr>
          <w:t>-</w:t>
        </w:r>
        <w:r>
          <w:rPr>
            <w:sz w:val="16"/>
            <w:szCs w:val="16"/>
            <w:lang w:val="en-US"/>
          </w:rPr>
          <w:t>rkp</w:t>
        </w:r>
        <w:r>
          <w:rPr>
            <w:sz w:val="16"/>
            <w:szCs w:val="16"/>
          </w:rPr>
          <w:t>.</w:t>
        </w:r>
        <w:r>
          <w:rPr>
            <w:sz w:val="16"/>
            <w:szCs w:val="16"/>
            <w:lang w:val="en-US"/>
          </w:rPr>
          <w:t>ru</w:t>
        </w:r>
      </w:hyperlink>
      <w:r>
        <w:rPr>
          <w:color w:val="0000CC"/>
          <w:sz w:val="16"/>
          <w:szCs w:val="16"/>
        </w:rPr>
        <w:t xml:space="preserve"> </w:t>
      </w:r>
    </w:p>
    <w:p>
      <w:pPr>
        <w:pStyle w:val="Normal"/>
        <w:pBdr>
          <w:top w:val="single" w:sz="4" w:space="1" w:color="0000FF"/>
        </w:pBdr>
        <w:spacing w:before="0" w:after="0"/>
        <w:jc w:val="center"/>
        <w:rPr>
          <w:b/>
          <w:b/>
          <w:sz w:val="28"/>
          <w:szCs w:val="28"/>
        </w:rPr>
      </w:pPr>
      <w:r>
        <w:rPr>
          <w:color w:val="0000CC"/>
          <w:sz w:val="16"/>
          <w:szCs w:val="16"/>
        </w:rPr>
        <w:t>Бабушкина ул., 9 д., г. Пересвет, Сергиево-Посадский городской округ, Московская область, Ро</w:t>
      </w:r>
      <w:bookmarkStart w:id="0" w:name="_GoBack"/>
      <w:bookmarkEnd w:id="0"/>
      <w:r>
        <w:rPr>
          <w:color w:val="0000CC"/>
          <w:sz w:val="16"/>
          <w:szCs w:val="16"/>
        </w:rPr>
        <w:t>ссийская Федерация, 141320</w:t>
      </w:r>
      <w:r>
        <w:rPr>
          <w:color w:val="0000CC"/>
          <w:sz w:val="16"/>
        </w:rPr>
        <w:br/>
      </w:r>
    </w:p>
    <w:p>
      <w:pPr>
        <w:pStyle w:val="Normal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Учетная карточка предприятия</w:t>
      </w:r>
    </w:p>
    <w:p>
      <w:pPr>
        <w:pStyle w:val="Normal"/>
        <w:spacing w:before="0" w:after="0"/>
        <w:rPr>
          <w:sz w:val="16"/>
        </w:rPr>
      </w:pPr>
      <w:r>
        <w:rPr>
          <w:sz w:val="16"/>
        </w:rPr>
      </w:r>
    </w:p>
    <w:tbl>
      <w:tblPr>
        <w:tblStyle w:val="623"/>
        <w:tblW w:w="96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23"/>
        <w:gridCol w:w="5114"/>
      </w:tblGrid>
      <w:tr>
        <w:trPr/>
        <w:tc>
          <w:tcPr>
            <w:tcW w:w="9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Основные данные</w:t>
            </w:r>
          </w:p>
        </w:tc>
      </w:tr>
      <w:tr>
        <w:trPr/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Полное наименование организации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федеральное казенное предприятие "Научно-испытательный центр ракетно-космической промышленности"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Сокращенное наименование организации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ФКП «НИЦ РКП»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ИНН/КПП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5042006211/504201001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ОГРН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1025005328820</w:t>
            </w:r>
          </w:p>
        </w:tc>
      </w:tr>
      <w:tr>
        <w:trPr>
          <w:trHeight w:val="256" w:hRule="atLeast"/>
        </w:trPr>
        <w:tc>
          <w:tcPr>
            <w:tcW w:w="96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Статистические данные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ОКПО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07540930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ОКВЭД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72.19</w:t>
            </w:r>
          </w:p>
        </w:tc>
      </w:tr>
      <w:tr>
        <w:trPr>
          <w:trHeight w:val="204" w:hRule="atLeast"/>
        </w:trPr>
        <w:tc>
          <w:tcPr>
            <w:tcW w:w="96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Банковские реквизиты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 w:before="120" w:after="120"/>
              <w:ind w:left="239" w:right="222" w:firstLine="567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 лицевого счета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 w:before="120" w:after="120"/>
              <w:ind w:left="239" w:right="222" w:firstLine="567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u w:val="single"/>
                <w:shd w:fill="FFFFFF" w:val="clear"/>
                <w:lang w:val="ru-RU" w:eastAsia="ru-RU" w:bidi="ar-SA"/>
              </w:rPr>
              <w:t>41736Ю49350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120" w:after="120"/>
              <w:ind w:left="-57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Наименование и место нахождения ТОФК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 w:before="120" w:after="120"/>
              <w:ind w:left="239" w:right="222" w:firstLine="567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7"/>
                <w:szCs w:val="27"/>
                <w:u w:val="single"/>
                <w:shd w:fill="FFFFFF" w:val="clear"/>
                <w:lang w:val="ru-RU" w:eastAsia="ru-RU" w:bidi="ar-SA"/>
              </w:rPr>
              <w:t>Управление Федерального казначейства по г. Москве г Москва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120" w:after="120"/>
              <w:ind w:left="-57" w:right="57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Банк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10" w:leader="none"/>
              </w:tabs>
              <w:suppressAutoHyphens w:val="true"/>
              <w:bidi w:val="0"/>
              <w:spacing w:lineRule="atLeast" w:line="0" w:before="120" w:after="120"/>
              <w:ind w:left="170" w:right="0" w:hanging="0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7"/>
                <w:szCs w:val="27"/>
                <w:shd w:fill="FFFFFF" w:val="clear"/>
                <w:lang w:val="ru-RU" w:eastAsia="ru-RU" w:bidi="ar-SA"/>
              </w:rPr>
              <w:t>ОКЦ № 1 ГУ Банка России по ЦФО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120" w:after="120"/>
              <w:ind w:left="-113" w:right="0" w:firstLine="57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 банковского счета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120" w:after="120"/>
              <w:ind w:left="57" w:right="11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40102810545370000003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120" w:after="120"/>
              <w:ind w:left="-113" w:right="0" w:firstLine="57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БИК ТОФК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120" w:after="120"/>
              <w:ind w:left="227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004525988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120" w:after="120"/>
              <w:ind w:left="-113" w:right="57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 казначейского счета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20" w:leader="none"/>
              </w:tabs>
              <w:suppressAutoHyphens w:val="true"/>
              <w:bidi w:val="0"/>
              <w:spacing w:lineRule="atLeast" w:line="0" w:before="120" w:after="120"/>
              <w:ind w:left="113" w:right="11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03216643000000017300</w:t>
            </w:r>
          </w:p>
        </w:tc>
      </w:tr>
      <w:tr>
        <w:trPr>
          <w:trHeight w:val="293" w:hRule="atLeast"/>
        </w:trPr>
        <w:tc>
          <w:tcPr>
            <w:tcW w:w="96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Местонахождение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Юридический адрес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обл., г.о. Сергиево-Посадский, г. Пересвет, ул. Бабушкина, д. 9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Физический (почтовый) адрес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обл., г.о. Сергиево-Посадский, г. Пересвет, ул. Бабушкина, д. 9</w:t>
            </w:r>
          </w:p>
        </w:tc>
      </w:tr>
      <w:tr>
        <w:trPr>
          <w:trHeight w:val="213" w:hRule="atLeast"/>
        </w:trPr>
        <w:tc>
          <w:tcPr>
            <w:tcW w:w="96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Контакты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Электронная почта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mail@nic-rkp.ru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Веб-сайт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www.nic-rkp.ru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Телефон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(496)546-33-21,   (496)556-14-88</w:t>
            </w:r>
          </w:p>
        </w:tc>
      </w:tr>
      <w:tr>
        <w:trPr>
          <w:trHeight w:val="237" w:hRule="atLeast"/>
        </w:trPr>
        <w:tc>
          <w:tcPr>
            <w:tcW w:w="96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Руководство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Генеральный директор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Савчук Павел Николаевич</w:t>
            </w:r>
          </w:p>
        </w:tc>
      </w:tr>
      <w:tr>
        <w:trPr>
          <w:trHeight w:val="454" w:hRule="atLeast"/>
        </w:trPr>
        <w:tc>
          <w:tcPr>
            <w:tcW w:w="45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Главный бухгалтер</w:t>
            </w:r>
          </w:p>
        </w:tc>
        <w:tc>
          <w:tcPr>
            <w:tcW w:w="5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Собко Анна Юрьевна</w:t>
            </w:r>
          </w:p>
        </w:tc>
      </w:tr>
    </w:tbl>
    <w:p>
      <w:pPr>
        <w:pStyle w:val="Normal"/>
        <w:bidi w:val="0"/>
        <w:spacing w:before="0" w:after="60"/>
        <w:ind w:left="709" w:hanging="709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</w:r>
    </w:p>
    <w:p>
      <w:pPr>
        <w:pStyle w:val="Normal"/>
        <w:bidi w:val="0"/>
        <w:spacing w:before="0" w:after="60"/>
        <w:ind w:left="709" w:hanging="709"/>
        <w:jc w:val="left"/>
        <w:rPr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</w:pPr>
      <w:r>
        <w:rPr/>
      </w:r>
    </w:p>
    <w:sectPr>
      <w:type w:val="nextPage"/>
      <w:pgSz w:w="11906" w:h="16838"/>
      <w:pgMar w:left="1134" w:right="1134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qFormat/>
    <w:pPr>
      <w:keepNext w:val="true"/>
      <w:jc w:val="center"/>
      <w:outlineLvl w:val="0"/>
    </w:pPr>
    <w:rPr>
      <w:sz w:val="28"/>
    </w:rPr>
  </w:style>
  <w:style w:type="paragraph" w:styleId="2">
    <w:name w:val="Heading 2"/>
    <w:basedOn w:val="Normal"/>
    <w:qFormat/>
    <w:pPr>
      <w:keepNext w:val="true"/>
      <w:spacing w:before="0" w:after="0"/>
      <w:jc w:val="center"/>
      <w:outlineLvl w:val="1"/>
    </w:pPr>
    <w:rPr>
      <w:sz w:val="2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>
    <w:name w:val="Интернет-ссылка"/>
    <w:basedOn w:val="DefaultParagraphFont"/>
    <w:rPr>
      <w:color w:val="0000FF"/>
      <w:u w:val="single"/>
    </w:rPr>
  </w:style>
  <w:style w:type="character" w:styleId="Style10" w:customStyle="1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11" w:customStyle="1">
    <w:name w:val="Название1"/>
    <w:basedOn w:val="DefaultParagraphFont"/>
    <w:qFormat/>
    <w:rPr/>
  </w:style>
  <w:style w:type="character" w:styleId="HTML" w:customStyle="1">
    <w:name w:val="Адрес HTML Знак"/>
    <w:basedOn w:val="DefaultParagraphFont"/>
    <w:uiPriority w:val="99"/>
    <w:qFormat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tabs>
        <w:tab w:val="clear" w:pos="708"/>
        <w:tab w:val="left" w:pos="709" w:leader="none"/>
      </w:tabs>
      <w:spacing w:before="0" w:after="0"/>
    </w:pPr>
    <w:rPr>
      <w:sz w:val="28"/>
    </w:rPr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ru-RU" w:bidi="ar-SA"/>
    </w:rPr>
  </w:style>
  <w:style w:type="paragraph" w:styleId="Style16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7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18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19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0">
    <w:name w:val="Index Heading"/>
    <w:basedOn w:val="Style11"/>
    <w:pPr/>
    <w:rPr/>
  </w:style>
  <w:style w:type="paragraph" w:styleId="Style21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Style24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Style25">
    <w:name w:val="Body Text Indent"/>
    <w:basedOn w:val="Normal"/>
    <w:pPr>
      <w:ind w:firstLine="851"/>
    </w:pPr>
    <w:rPr>
      <w:sz w:val="28"/>
    </w:rPr>
  </w:style>
  <w:style w:type="paragraph" w:styleId="BodyTextIndent2">
    <w:name w:val="Body Text Indent 2"/>
    <w:basedOn w:val="Normal"/>
    <w:qFormat/>
    <w:pPr>
      <w:spacing w:before="0" w:after="0"/>
      <w:ind w:firstLine="709"/>
      <w:jc w:val="left"/>
    </w:pPr>
    <w:rPr>
      <w:sz w:val="24"/>
    </w:rPr>
  </w:style>
  <w:style w:type="paragraph" w:styleId="BodyTextIndent3">
    <w:name w:val="Body Text Indent 3"/>
    <w:basedOn w:val="Normal"/>
    <w:qFormat/>
    <w:pPr>
      <w:spacing w:before="0" w:after="0"/>
      <w:ind w:firstLine="709"/>
    </w:pPr>
    <w:rPr>
      <w:sz w:val="28"/>
    </w:rPr>
  </w:style>
  <w:style w:type="paragraph" w:styleId="BlockText">
    <w:name w:val="Block Text"/>
    <w:basedOn w:val="Normal"/>
    <w:qFormat/>
    <w:pPr>
      <w:tabs>
        <w:tab w:val="clear" w:pos="708"/>
        <w:tab w:val="left" w:pos="709" w:leader="none"/>
      </w:tabs>
      <w:spacing w:before="0" w:after="0"/>
      <w:ind w:left="993" w:right="1417" w:firstLine="567"/>
    </w:pPr>
    <w:rPr>
      <w:sz w:val="28"/>
    </w:rPr>
  </w:style>
  <w:style w:type="paragraph" w:styleId="BalloonText">
    <w:name w:val="Balloon Text"/>
    <w:basedOn w:val="Normal"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HTMLAddress">
    <w:name w:val="HTML Address"/>
    <w:basedOn w:val="Normal"/>
    <w:uiPriority w:val="99"/>
    <w:unhideWhenUsed/>
    <w:qFormat/>
    <w:pPr>
      <w:spacing w:before="0" w:after="0"/>
      <w:jc w:val="left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mail@nic-rkp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НИИХИММАШ.dot</Template>
  <TotalTime>19</TotalTime>
  <Application>LibreOffice/7.3.1.3$Windows_x86 LibreOffice_project/a69ca51ded25f3eefd52d7bf9a5fad8c90b87951</Application>
  <AppVersion>15.0000</AppVersion>
  <DocSecurity>4</DocSecurity>
  <Pages>1</Pages>
  <Words>151</Words>
  <Characters>1233</Characters>
  <CharactersWithSpaces>1353</CharactersWithSpaces>
  <Paragraphs>50</Paragraphs>
  <Company>НИИХИММАШ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2022-04-15T06:06:00Z</dcterms:created>
  <dc:creator>Сергей Пилипенко</dc:creator>
  <dc:description/>
  <dc:language>ru-RU</dc:language>
  <cp:lastModifiedBy/>
  <dcterms:modified xsi:type="dcterms:W3CDTF">2026-07-02T15:54:05Z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