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7264" w:h="1474" w:wrap="none" w:hAnchor="page" w:x="1936" w:y="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Общество с ограниченной ответственностью «РИ МЕРА-АЛ НАС»</w:t>
      </w:r>
    </w:p>
    <w:p>
      <w:pPr>
        <w:pStyle w:val="Style2"/>
        <w:keepNext w:val="0"/>
        <w:keepLines w:val="0"/>
        <w:framePr w:w="7264" w:h="1474" w:wrap="none" w:hAnchor="page" w:x="193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423450, Российская Федерация, Республика Татарстан, г. Альметьевск, ул. Сургутская, д. 2</w:t>
      </w:r>
    </w:p>
    <w:p>
      <w:pPr>
        <w:pStyle w:val="Style2"/>
        <w:keepNext w:val="0"/>
        <w:keepLines w:val="0"/>
        <w:framePr w:w="7264" w:h="1474" w:wrap="none" w:hAnchor="page" w:x="1936" w:y="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ОКПО 20340362 ОГРН 1171690117290 ИНН/КПП 1644091030/164401001</w:t>
      </w:r>
    </w:p>
    <w:p>
      <w:pPr>
        <w:pStyle w:val="Style2"/>
        <w:keepNext w:val="0"/>
        <w:keepLines w:val="0"/>
        <w:framePr w:w="7264" w:h="1474" w:wrap="none" w:hAnchor="page" w:x="193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+7(8553)39-36-04</w:t>
      </w:r>
    </w:p>
    <w:p>
      <w:pPr>
        <w:pStyle w:val="Style2"/>
        <w:keepNext w:val="0"/>
        <w:keepLines w:val="0"/>
        <w:framePr w:w="7264" w:h="1474" w:wrap="none" w:hAnchor="page" w:x="1936" w:y="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fldChar w:fldCharType="begin"/>
      </w:r>
      <w:r>
        <w:rPr/>
        <w:instrText> HYPERLINK "mailto:alnas@rimera.com"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alnas@rimera.com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, </w:t>
      </w:r>
      <w:r>
        <w:fldChar w:fldCharType="begin"/>
      </w:r>
      <w:r>
        <w:rPr/>
        <w:instrText> HYPERLINK "http://www.rimera.com"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www.rimera.com</w:t>
      </w:r>
      <w:r>
        <w:fldChar w:fldCharType="end"/>
      </w:r>
    </w:p>
    <w:p>
      <w:pPr>
        <w:pStyle w:val="Style4"/>
        <w:keepNext w:val="0"/>
        <w:keepLines w:val="0"/>
        <w:framePr w:w="4901" w:h="507" w:wrap="none" w:hAnchor="page" w:x="4221" w:y="1853"/>
        <w:widowControl w:val="0"/>
        <w:shd w:val="clear" w:color="auto" w:fill="auto"/>
        <w:bidi w:val="0"/>
        <w:spacing w:before="0" w:after="0" w:line="228" w:lineRule="auto"/>
        <w:ind w:left="1040" w:right="0" w:hanging="1040"/>
        <w:jc w:val="left"/>
      </w:pPr>
      <w:r>
        <w:rPr>
          <w:color w:val="000000"/>
          <w:spacing w:val="0"/>
          <w:w w:val="100"/>
          <w:position w:val="0"/>
        </w:rPr>
        <w:t>Карточка учета основных сведений клиента Расчетный счет (в рублях РФ)</w:t>
      </w:r>
    </w:p>
    <w:p>
      <w:pPr>
        <w:pStyle w:val="Style6"/>
        <w:keepNext w:val="0"/>
        <w:keepLines w:val="0"/>
        <w:framePr w:w="1139" w:h="409" w:wrap="none" w:hAnchor="page" w:x="10437" w:y="10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РИМЕРА</w:t>
      </w:r>
    </w:p>
    <w:p>
      <w:pPr>
        <w:pStyle w:val="Style6"/>
        <w:keepNext w:val="0"/>
        <w:keepLines w:val="0"/>
        <w:framePr w:w="1139" w:h="409" w:wrap="none" w:hAnchor="page" w:x="10437" w:y="10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b w:val="0"/>
          <w:bCs w:val="0"/>
          <w:color w:val="000000"/>
          <w:spacing w:val="0"/>
          <w:w w:val="100"/>
          <w:position w:val="0"/>
          <w:sz w:val="13"/>
          <w:szCs w:val="13"/>
        </w:rPr>
        <w:t>АЛНАС</w:t>
      </w:r>
    </w:p>
    <w:tbl>
      <w:tblPr>
        <w:tblOverlap w:val="never"/>
        <w:jc w:val="left"/>
        <w:tblLayout w:type="fixed"/>
      </w:tblPr>
      <w:tblGrid>
        <w:gridCol w:w="4496"/>
        <w:gridCol w:w="4185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Полное наименование на русском языке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ОБЩЕСТВО С ОГРАНИЧЕННОЙ ОТВЕТСТВЕННОСТЬЮ «РИМЕРА- АЛНАС»</w:t>
            </w:r>
          </w:p>
        </w:tc>
      </w:tr>
      <w:tr>
        <w:trPr>
          <w:trHeight w:val="5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Сокращенное наименование на русском языке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ООО «РИМЕРА-АЛНАС»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Полное наименование на английском языке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LIMITED LIABILITY COMPANY «RIMERA-ALNAS»</w:t>
            </w: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tabs>
                <w:tab w:pos="1964" w:val="left"/>
                <w:tab w:pos="402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Сокращенное</w:t>
              <w:tab/>
              <w:t>наименование</w:t>
              <w:tab/>
              <w:t>на</w:t>
            </w:r>
          </w:p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английском языке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ООО </w:t>
            </w:r>
            <w:r>
              <w:rPr>
                <w:color w:val="000000"/>
                <w:spacing w:val="0"/>
                <w:w w:val="100"/>
                <w:position w:val="0"/>
              </w:rPr>
              <w:t>«RIMERA-ALNAS»</w:t>
            </w:r>
          </w:p>
        </w:tc>
      </w:tr>
      <w:tr>
        <w:trPr>
          <w:trHeight w:val="8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Юридический адрес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423458, </w:t>
            </w:r>
            <w:r>
              <w:rPr>
                <w:color w:val="000000"/>
                <w:spacing w:val="0"/>
                <w:w w:val="100"/>
                <w:position w:val="0"/>
              </w:rPr>
              <w:t>Республика Татарстан, р-н Альметьевский, г. Альметьевск, ул. Сургутская, д. 2</w:t>
            </w:r>
          </w:p>
        </w:tc>
      </w:tr>
      <w:tr>
        <w:trPr>
          <w:trHeight w:val="8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Фактический адрес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423458, Республика Татарстан, р-н Альметьевский, г. Альметьевск, ул. Сургутская, д. 2</w:t>
            </w:r>
          </w:p>
        </w:tc>
      </w:tr>
      <w:tr>
        <w:trPr>
          <w:trHeight w:val="8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Почтовый адрес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423450, Республика Татарстан, р-н Альметьевский, г. Альметьевск, ул. Сургутская, д. 2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ОГРН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1171690117290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1644091030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164401001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Номер расчетного счета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40702810001850000681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Корреспондентский счет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30101810200000000593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БИК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044525593</w:t>
            </w:r>
          </w:p>
        </w:tc>
      </w:tr>
      <w:tr>
        <w:trPr>
          <w:trHeight w:val="2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Полное наименование учреждения банка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8681" w:h="6957" w:wrap="none" w:hAnchor="page" w:x="1848" w:y="28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АО "АЛЬФА-БАНК"</w:t>
            </w:r>
          </w:p>
        </w:tc>
      </w:tr>
    </w:tbl>
    <w:p>
      <w:pPr>
        <w:framePr w:w="8681" w:h="6957" w:wrap="none" w:hAnchor="page" w:x="1848" w:y="2807"/>
        <w:widowControl w:val="0"/>
        <w:spacing w:line="1" w:lineRule="exact"/>
      </w:pPr>
    </w:p>
    <w:p>
      <w:pPr>
        <w:pStyle w:val="Style4"/>
        <w:keepNext w:val="0"/>
        <w:keepLines w:val="0"/>
        <w:framePr w:w="4418" w:h="568" w:wrap="none" w:hAnchor="page" w:x="1915" w:y="1022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Генеральный директор АО «РИМЕРА» - Управляющего ООО «РИМЕРА-АЛНАС»</w:t>
      </w:r>
    </w:p>
    <w:p>
      <w:pPr>
        <w:pStyle w:val="Style4"/>
        <w:keepNext w:val="0"/>
        <w:keepLines w:val="0"/>
        <w:framePr w:w="1467" w:h="274" w:wrap="none" w:hAnchor="page" w:x="9203" w:y="10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С.И. Великий</w:t>
      </w:r>
    </w:p>
    <w:p>
      <w:pPr>
        <w:pStyle w:val="Style4"/>
        <w:keepNext w:val="0"/>
        <w:keepLines w:val="0"/>
        <w:framePr w:w="4296" w:h="308" w:wrap="none" w:hAnchor="page" w:x="1895" w:y="140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РАСШИРЕНИЕ ВСВ/ИОЖН-»СТЕЙ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619125</wp:posOffset>
            </wp:positionH>
            <wp:positionV relativeFrom="margin">
              <wp:posOffset>2751455</wp:posOffset>
            </wp:positionV>
            <wp:extent cx="176530" cy="2374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6530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66065" distL="10795" distR="17145" simplePos="0" relativeHeight="62914691" behindDoc="1" locked="0" layoutInCell="1" allowOverlap="1">
            <wp:simplePos x="0" y="0"/>
            <wp:positionH relativeFrom="page">
              <wp:posOffset>6637655</wp:posOffset>
            </wp:positionH>
            <wp:positionV relativeFrom="margin">
              <wp:posOffset>0</wp:posOffset>
            </wp:positionV>
            <wp:extent cx="694690" cy="6769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9469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4233545</wp:posOffset>
            </wp:positionH>
            <wp:positionV relativeFrom="margin">
              <wp:posOffset>6473825</wp:posOffset>
            </wp:positionV>
            <wp:extent cx="396240" cy="33528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9624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3181985</wp:posOffset>
            </wp:positionH>
            <wp:positionV relativeFrom="margin">
              <wp:posOffset>6859905</wp:posOffset>
            </wp:positionV>
            <wp:extent cx="1444625" cy="134112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44625" cy="1341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1062" w:right="665" w:bottom="242" w:left="975" w:header="634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Подпись к картинке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0">
    <w:name w:val="Другое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